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הפקולטה למדעי הבריאות</w:t>
      </w:r>
    </w:p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  <w:r w:rsidRPr="001A0AC9">
        <w:rPr>
          <w:rFonts w:ascii="Alef" w:hAnsi="Alef" w:cs="Alef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3810</wp:posOffset>
                </wp:positionV>
                <wp:extent cx="262255" cy="431800"/>
                <wp:effectExtent l="19050" t="0" r="42545" b="44450"/>
                <wp:wrapNone/>
                <wp:docPr id="1" name="חץ למט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B7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 למטה 1" o:spid="_x0000_s1026" type="#_x0000_t67" style="position:absolute;left:0;text-align:left;margin-left:386.5pt;margin-top:.3pt;width:20.6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" adj="15041" fillcolor="#5b9bd5 [3204]" strokecolor="#1f4d78 [1604]" strokeweight="1pt"/>
            </w:pict>
          </mc:Fallback>
        </mc:AlternateContent>
      </w:r>
    </w:p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</w:p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יחידות אקדמיות</w:t>
      </w:r>
    </w:p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  <w:r w:rsidRPr="001A0AC9">
        <w:rPr>
          <w:rFonts w:ascii="Alef" w:hAnsi="Alef" w:cs="Alef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EEE6E" wp14:editId="29FDB4B9">
                <wp:simplePos x="0" y="0"/>
                <wp:positionH relativeFrom="column">
                  <wp:posOffset>4923155</wp:posOffset>
                </wp:positionH>
                <wp:positionV relativeFrom="paragraph">
                  <wp:posOffset>5715</wp:posOffset>
                </wp:positionV>
                <wp:extent cx="262255" cy="431800"/>
                <wp:effectExtent l="19050" t="0" r="42545" b="44450"/>
                <wp:wrapNone/>
                <wp:docPr id="2" name="חץ למט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D446" id="חץ למטה 2" o:spid="_x0000_s1026" type="#_x0000_t67" style="position:absolute;left:0;text-align:left;margin-left:387.65pt;margin-top:.45pt;width:20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" adj="15041" fillcolor="#5b9bd5 [3204]" strokecolor="#1f4d78 [1604]" strokeweight="1pt"/>
            </w:pict>
          </mc:Fallback>
        </mc:AlternateContent>
      </w:r>
    </w:p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</w:p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בית הספר לבריאות הציבור</w:t>
      </w:r>
    </w:p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</w:p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דף הבית</w:t>
      </w:r>
    </w:p>
    <w:p w:rsidR="00C27060" w:rsidRPr="001A0AC9" w:rsidRDefault="00C27060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</w:p>
    <w:p w:rsidR="00773884" w:rsidRPr="001A0AC9" w:rsidRDefault="00773884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  <w:bookmarkStart w:id="0" w:name="_GoBack"/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ברוכים הבאים וברוכות הבאות לבית הספר לבריאות הציבור באוניברסיטת בן גוריון בנגב</w:t>
      </w:r>
    </w:p>
    <w:p w:rsidR="00773884" w:rsidRPr="001A0AC9" w:rsidRDefault="00773884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</w:p>
    <w:p w:rsidR="003B5A6D" w:rsidRPr="001A0AC9" w:rsidRDefault="009B2B49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חזון בית הספר</w:t>
      </w:r>
    </w:p>
    <w:p w:rsidR="00773884" w:rsidRPr="001A0AC9" w:rsidRDefault="009B2B49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בית הספר לבריאות הציבור של הפקולטה למדעי הבריאות באוניברסיטת בן גוריון</w:t>
      </w:r>
      <w:r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בנגב שואף להיות מוביל בתחומו בישראל ובעולם. בית הספר יכשיר את דור</w:t>
      </w:r>
      <w:r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העתיד של החוקרים, הקלינאים, מעצבי וקובעי מדיניות בתחום בריאות הציבור</w:t>
      </w:r>
      <w:r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ומנהל רפואי, תוך שימת דגש על האתגרים הייחודיים ברמה הקהילתית, האזורית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</w:rPr>
        <w:t>,</w:t>
      </w:r>
      <w:r w:rsidR="00773884"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הלאומית והבינלאומית</w:t>
      </w:r>
      <w:r w:rsidR="00C27060"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,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 xml:space="preserve"> בשגרה ובמצבי חירום. בית הספר יפעל מתוך מחויבות</w:t>
      </w:r>
      <w:r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לערכים של רב-תחומיות,</w:t>
      </w:r>
      <w:r w:rsidR="00773884"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שיתוף פעולה, בינלאומיות, מחקר פורץ דרך והוראה</w:t>
      </w:r>
      <w:r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חדשנית ועדכנית תוך מיקוד חברתי ואנושי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</w:rPr>
        <w:t>.</w:t>
      </w:r>
    </w:p>
    <w:p w:rsidR="00773884" w:rsidRPr="001A0AC9" w:rsidRDefault="00773884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</w:pPr>
    </w:p>
    <w:p w:rsidR="003B5A6D" w:rsidRPr="001A0AC9" w:rsidRDefault="00773884" w:rsidP="003B5A6D">
      <w:p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rtl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יישום החזון מ</w:t>
      </w:r>
      <w:r w:rsidR="009B2B49"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ושתת על שלושה יסודות</w:t>
      </w:r>
      <w:r w:rsidR="009B2B49" w:rsidRPr="001A0AC9">
        <w:rPr>
          <w:rFonts w:ascii="Alef" w:hAnsi="Alef" w:cs="Alef"/>
          <w:color w:val="222222"/>
          <w:sz w:val="24"/>
          <w:szCs w:val="24"/>
          <w:shd w:val="clear" w:color="auto" w:fill="FFFFFF"/>
        </w:rPr>
        <w:t>:</w:t>
      </w:r>
    </w:p>
    <w:p w:rsidR="009B2B49" w:rsidRPr="001A0AC9" w:rsidRDefault="009B2B49" w:rsidP="003B5A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rtl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מצוינות במחקר - עלייה בכמות ובאיכות הפרסומים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</w:rPr>
        <w:t>,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 xml:space="preserve"> יצירת שיתופי פעולה במחקרים רב תחומיים, פיתוח תרבות של זכייה במענקי</w:t>
      </w:r>
      <w:r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מחקר תחרותיים ומיקוד בתחומי מחקר מוגדרים תוך מינוף היתרונות היחסיים של</w:t>
      </w:r>
      <w:r w:rsidR="00773884"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בית הספר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</w:rPr>
        <w:t>.</w:t>
      </w:r>
    </w:p>
    <w:p w:rsidR="009B2B49" w:rsidRPr="001A0AC9" w:rsidRDefault="009B2B49" w:rsidP="003B5A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lef" w:hAnsi="Alef" w:cs="Alef"/>
          <w:color w:val="222222"/>
          <w:sz w:val="24"/>
          <w:szCs w:val="24"/>
          <w:rtl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מצוינות בהוראה - מיקוד בקשר עם הסטודנטים ופיתוח</w:t>
      </w:r>
      <w:r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מסלולי לימוד רב תחומיים וייחודיים, בצד תכניות הוראה בינלאומיות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</w:rPr>
        <w:t>.</w:t>
      </w:r>
    </w:p>
    <w:p w:rsidR="002A3CB6" w:rsidRPr="001A0AC9" w:rsidRDefault="009B2B49" w:rsidP="003B5A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lef" w:hAnsi="Alef" w:cs="Alef"/>
          <w:sz w:val="24"/>
          <w:szCs w:val="24"/>
        </w:rPr>
      </w:pP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מנהיגות והשפעה - תרומה במישור הלאומי והבינלאומי לקידום בריאות הציבור, השפעה על הגורמים ההתנהגותיים, חברתיים, סביבתיים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</w:rPr>
        <w:t>,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ארגוניים, מדיניים וכלכליים הקשורים לבריאות הציבור, תוך חיזוק שיתופי</w:t>
      </w:r>
      <w:r w:rsidRPr="001A0AC9">
        <w:rPr>
          <w:rFonts w:ascii="Alef" w:hAnsi="Alef" w:cs="Alef"/>
          <w:color w:val="222222"/>
          <w:sz w:val="24"/>
          <w:szCs w:val="24"/>
        </w:rPr>
        <w:t xml:space="preserve"> 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  <w:rtl/>
        </w:rPr>
        <w:t>פעולה עם גורמים ודמויות מפתח המשפיעים על קבלת ההחלטות במערכת הבריאות</w:t>
      </w:r>
      <w:r w:rsidRPr="001A0AC9">
        <w:rPr>
          <w:rFonts w:ascii="Alef" w:hAnsi="Alef" w:cs="Alef"/>
          <w:color w:val="222222"/>
          <w:sz w:val="24"/>
          <w:szCs w:val="24"/>
          <w:shd w:val="clear" w:color="auto" w:fill="FFFFFF"/>
        </w:rPr>
        <w:t>.</w:t>
      </w:r>
    </w:p>
    <w:p w:rsidR="00773884" w:rsidRPr="001A0AC9" w:rsidRDefault="00773884" w:rsidP="00773884">
      <w:pPr>
        <w:spacing w:after="0" w:line="360" w:lineRule="auto"/>
        <w:jc w:val="both"/>
        <w:rPr>
          <w:rFonts w:ascii="Alef" w:hAnsi="Alef" w:cs="Alef"/>
          <w:sz w:val="24"/>
          <w:szCs w:val="24"/>
          <w:rtl/>
        </w:rPr>
      </w:pPr>
    </w:p>
    <w:p w:rsidR="00773884" w:rsidRPr="001A0AC9" w:rsidRDefault="00773884" w:rsidP="00773884">
      <w:pPr>
        <w:spacing w:after="0" w:line="360" w:lineRule="auto"/>
        <w:jc w:val="both"/>
        <w:rPr>
          <w:rFonts w:ascii="Alef" w:hAnsi="Alef" w:cs="Alef"/>
          <w:sz w:val="24"/>
          <w:szCs w:val="24"/>
          <w:rtl/>
        </w:rPr>
      </w:pPr>
      <w:r w:rsidRPr="001A0AC9">
        <w:rPr>
          <w:rFonts w:ascii="Alef" w:hAnsi="Alef" w:cs="Alef"/>
          <w:sz w:val="24"/>
          <w:szCs w:val="24"/>
          <w:rtl/>
        </w:rPr>
        <w:t xml:space="preserve">בבית הספר לבריאות הציבור ישנן חמש </w:t>
      </w:r>
      <w:r w:rsidR="00C27060" w:rsidRPr="001A0AC9">
        <w:rPr>
          <w:rFonts w:ascii="Alef" w:hAnsi="Alef" w:cs="Alef"/>
          <w:sz w:val="24"/>
          <w:szCs w:val="24"/>
          <w:rtl/>
        </w:rPr>
        <w:t>מחלקות/</w:t>
      </w:r>
      <w:r w:rsidRPr="001A0AC9">
        <w:rPr>
          <w:rFonts w:ascii="Alef" w:hAnsi="Alef" w:cs="Alef"/>
          <w:sz w:val="24"/>
          <w:szCs w:val="24"/>
          <w:rtl/>
        </w:rPr>
        <w:t>תכניות:</w:t>
      </w:r>
    </w:p>
    <w:p w:rsidR="00773884" w:rsidRPr="001A0AC9" w:rsidRDefault="00773884" w:rsidP="001A0AC9">
      <w:pPr>
        <w:pStyle w:val="ListParagraph"/>
        <w:numPr>
          <w:ilvl w:val="0"/>
          <w:numId w:val="2"/>
        </w:numPr>
        <w:spacing w:after="0" w:line="360" w:lineRule="auto"/>
        <w:rPr>
          <w:rFonts w:ascii="Alef" w:hAnsi="Alef" w:cs="Alef"/>
          <w:sz w:val="24"/>
          <w:szCs w:val="24"/>
        </w:rPr>
      </w:pPr>
      <w:r w:rsidRPr="001A0AC9">
        <w:rPr>
          <w:rFonts w:ascii="Alef" w:hAnsi="Alef" w:cs="Alef"/>
          <w:sz w:val="24"/>
          <w:szCs w:val="24"/>
          <w:rtl/>
        </w:rPr>
        <w:t>בריאות</w:t>
      </w:r>
      <w:r w:rsidR="001A0AC9">
        <w:rPr>
          <w:rFonts w:ascii="Alef" w:hAnsi="Alef" w:cs="Alef" w:hint="cs"/>
          <w:sz w:val="24"/>
          <w:szCs w:val="24"/>
          <w:rtl/>
        </w:rPr>
        <w:t xml:space="preserve"> </w:t>
      </w:r>
      <w:r w:rsidRPr="001A0AC9">
        <w:rPr>
          <w:rFonts w:ascii="Alef" w:hAnsi="Alef" w:cs="Alef"/>
          <w:sz w:val="24"/>
          <w:szCs w:val="24"/>
          <w:rtl/>
        </w:rPr>
        <w:t xml:space="preserve">הציבור – </w:t>
      </w:r>
      <w:r w:rsidR="00C27060" w:rsidRPr="001A0AC9">
        <w:rPr>
          <w:rFonts w:ascii="Alef" w:hAnsi="Alef" w:cs="Alef"/>
          <w:rtl/>
        </w:rPr>
        <w:t xml:space="preserve"> </w:t>
      </w:r>
      <w:hyperlink r:id="rId5" w:history="1">
        <w:r w:rsidRPr="001A0AC9">
          <w:rPr>
            <w:rStyle w:val="Hyperlink"/>
            <w:rFonts w:ascii="Alef" w:hAnsi="Alef" w:cs="Alef"/>
          </w:rPr>
          <w:t>https://in.bgu.ac.il/fohs/publichealth_department/Pages/default.aspx</w:t>
        </w:r>
      </w:hyperlink>
    </w:p>
    <w:p w:rsidR="00773884" w:rsidRPr="001A0AC9" w:rsidRDefault="00773884" w:rsidP="001A0AC9">
      <w:pPr>
        <w:pStyle w:val="ListParagraph"/>
        <w:numPr>
          <w:ilvl w:val="0"/>
          <w:numId w:val="2"/>
        </w:numPr>
        <w:spacing w:after="0" w:line="360" w:lineRule="auto"/>
        <w:rPr>
          <w:rFonts w:ascii="Alef" w:hAnsi="Alef" w:cs="Alef"/>
          <w:sz w:val="24"/>
          <w:szCs w:val="24"/>
        </w:rPr>
      </w:pPr>
      <w:r w:rsidRPr="001A0AC9">
        <w:rPr>
          <w:rFonts w:ascii="Alef" w:hAnsi="Alef" w:cs="Alef"/>
          <w:sz w:val="24"/>
          <w:szCs w:val="24"/>
          <w:rtl/>
        </w:rPr>
        <w:t xml:space="preserve">ניהול מערכות בריאות - </w:t>
      </w:r>
      <w:hyperlink r:id="rId6" w:history="1">
        <w:r w:rsidRPr="001A0AC9">
          <w:rPr>
            <w:rStyle w:val="Hyperlink"/>
            <w:rFonts w:ascii="Alef" w:hAnsi="Alef" w:cs="Alef"/>
          </w:rPr>
          <w:t>https://in.bgu.ac.il/fohs/hsm/Pages/default.aspx</w:t>
        </w:r>
      </w:hyperlink>
    </w:p>
    <w:p w:rsidR="00773884" w:rsidRPr="001A0AC9" w:rsidRDefault="00773884" w:rsidP="001A0AC9">
      <w:pPr>
        <w:pStyle w:val="ListParagraph"/>
        <w:numPr>
          <w:ilvl w:val="0"/>
          <w:numId w:val="2"/>
        </w:numPr>
        <w:spacing w:after="0" w:line="360" w:lineRule="auto"/>
        <w:rPr>
          <w:rFonts w:ascii="Alef" w:hAnsi="Alef" w:cs="Alef"/>
          <w:sz w:val="24"/>
          <w:szCs w:val="24"/>
        </w:rPr>
      </w:pPr>
      <w:r w:rsidRPr="001A0AC9">
        <w:rPr>
          <w:rFonts w:ascii="Alef" w:hAnsi="Alef" w:cs="Alef"/>
          <w:sz w:val="24"/>
          <w:szCs w:val="24"/>
          <w:rtl/>
        </w:rPr>
        <w:t xml:space="preserve">רפואת חירום - </w:t>
      </w:r>
      <w:hyperlink r:id="rId7" w:history="1">
        <w:r w:rsidRPr="001A0AC9">
          <w:rPr>
            <w:rStyle w:val="Hyperlink"/>
            <w:rFonts w:ascii="Alef" w:hAnsi="Alef" w:cs="Alef"/>
          </w:rPr>
          <w:t>https://in.bgu.ac.il/fohs/Recanati_School/emergency/Pages/default.aspx</w:t>
        </w:r>
      </w:hyperlink>
    </w:p>
    <w:p w:rsidR="00773884" w:rsidRPr="001A0AC9" w:rsidRDefault="00773884" w:rsidP="001A0AC9">
      <w:pPr>
        <w:pStyle w:val="ListParagraph"/>
        <w:numPr>
          <w:ilvl w:val="0"/>
          <w:numId w:val="2"/>
        </w:numPr>
        <w:spacing w:after="0" w:line="360" w:lineRule="auto"/>
        <w:rPr>
          <w:rFonts w:ascii="Alef" w:hAnsi="Alef" w:cs="Alef"/>
          <w:sz w:val="24"/>
          <w:szCs w:val="24"/>
        </w:rPr>
      </w:pPr>
      <w:r w:rsidRPr="001A0AC9">
        <w:rPr>
          <w:rFonts w:ascii="Alef" w:hAnsi="Alef" w:cs="Alef"/>
          <w:sz w:val="24"/>
          <w:szCs w:val="24"/>
          <w:rtl/>
        </w:rPr>
        <w:t>סוציולוגיה של הבריאות</w:t>
      </w:r>
    </w:p>
    <w:p w:rsidR="00773884" w:rsidRPr="001A0AC9" w:rsidRDefault="00933185" w:rsidP="001A0AC9">
      <w:pPr>
        <w:pStyle w:val="ListParagraph"/>
        <w:spacing w:after="0" w:line="360" w:lineRule="auto"/>
        <w:rPr>
          <w:rFonts w:ascii="Alef" w:hAnsi="Alef" w:cs="Alef"/>
          <w:sz w:val="24"/>
          <w:szCs w:val="24"/>
        </w:rPr>
      </w:pPr>
      <w:hyperlink r:id="rId8" w:history="1">
        <w:r w:rsidR="00773884" w:rsidRPr="001A0AC9">
          <w:rPr>
            <w:rStyle w:val="Hyperlink"/>
            <w:rFonts w:ascii="Alef" w:hAnsi="Alef" w:cs="Alef"/>
          </w:rPr>
          <w:t>https://in.bgu.ac.il/welcome/Pages/degree_2/health/Sociology_of_Health_degree_2.aspx</w:t>
        </w:r>
      </w:hyperlink>
    </w:p>
    <w:p w:rsidR="00773884" w:rsidRPr="001A0AC9" w:rsidRDefault="00773884" w:rsidP="001A0AC9">
      <w:pPr>
        <w:pStyle w:val="ListParagraph"/>
        <w:numPr>
          <w:ilvl w:val="0"/>
          <w:numId w:val="2"/>
        </w:numPr>
        <w:spacing w:after="0" w:line="360" w:lineRule="auto"/>
        <w:rPr>
          <w:rFonts w:ascii="Alef" w:hAnsi="Alef" w:cs="Alef"/>
          <w:sz w:val="24"/>
          <w:szCs w:val="24"/>
        </w:rPr>
      </w:pPr>
      <w:r w:rsidRPr="001A0AC9">
        <w:rPr>
          <w:rFonts w:ascii="Alef" w:hAnsi="Alef" w:cs="Alef"/>
          <w:sz w:val="24"/>
          <w:szCs w:val="24"/>
          <w:rtl/>
        </w:rPr>
        <w:t xml:space="preserve">גרונטולוגיה - </w:t>
      </w:r>
      <w:hyperlink r:id="rId9" w:history="1">
        <w:r w:rsidRPr="001A0AC9">
          <w:rPr>
            <w:rStyle w:val="Hyperlink"/>
            <w:rFonts w:ascii="Alef" w:hAnsi="Alef" w:cs="Alef"/>
          </w:rPr>
          <w:t>https://in.bgu.ac.il/fohs/gerontology/Pages/default.aspx</w:t>
        </w:r>
      </w:hyperlink>
      <w:bookmarkEnd w:id="0"/>
    </w:p>
    <w:sectPr w:rsidR="00773884" w:rsidRPr="001A0AC9" w:rsidSect="008440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CB6"/>
    <w:multiLevelType w:val="hybridMultilevel"/>
    <w:tmpl w:val="A9D0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F05F7"/>
    <w:multiLevelType w:val="hybridMultilevel"/>
    <w:tmpl w:val="B45C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49"/>
    <w:rsid w:val="001A0AC9"/>
    <w:rsid w:val="002A3CB6"/>
    <w:rsid w:val="003B5A6D"/>
    <w:rsid w:val="00576235"/>
    <w:rsid w:val="00773884"/>
    <w:rsid w:val="008440E5"/>
    <w:rsid w:val="00933185"/>
    <w:rsid w:val="009B2B49"/>
    <w:rsid w:val="00C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925E8-A442-42E8-9993-F1B1253C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38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88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2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bgu.ac.il/welcome/Pages/degree_2/health/Sociology_of_Health_degree_2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.bgu.ac.il/fohs/Recanati_School/emergency/Page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.bgu.ac.il/fohs/hsm/Pages/default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.bgu.ac.il/fohs/publichealth_department/Pages/default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.bgu.ac.il/fohs/gerontology/Pages/default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אלי אלדראי</cp:lastModifiedBy>
  <cp:revision>2</cp:revision>
  <dcterms:created xsi:type="dcterms:W3CDTF">2020-02-27T10:54:00Z</dcterms:created>
  <dcterms:modified xsi:type="dcterms:W3CDTF">2020-02-27T10:54:00Z</dcterms:modified>
</cp:coreProperties>
</file>