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BE604" w14:textId="2942F74A" w:rsidR="007D0D89" w:rsidRPr="00EA72C3" w:rsidRDefault="007D0D89" w:rsidP="00E23A07">
      <w:pPr>
        <w:rPr>
          <w:rFonts w:ascii="Alef" w:hAnsi="Alef" w:cs="Alef"/>
          <w:rtl/>
        </w:rPr>
      </w:pPr>
      <w:r w:rsidRPr="00EA72C3">
        <w:rPr>
          <w:rFonts w:ascii="Alef" w:hAnsi="Alef" w:cs="Alef"/>
          <w:rtl/>
        </w:rPr>
        <w:t xml:space="preserve">נוהל הטיפול </w:t>
      </w:r>
      <w:r w:rsidR="00DA10C1" w:rsidRPr="00EA72C3">
        <w:rPr>
          <w:rFonts w:ascii="Alef" w:hAnsi="Alef" w:cs="Alef"/>
          <w:rtl/>
        </w:rPr>
        <w:t>בתזה</w:t>
      </w:r>
      <w:r w:rsidRPr="00EA72C3">
        <w:rPr>
          <w:rFonts w:ascii="Alef" w:hAnsi="Alef" w:cs="Alef"/>
          <w:rtl/>
        </w:rPr>
        <w:t xml:space="preserve"> ל</w:t>
      </w:r>
      <w:r w:rsidR="00E23A07" w:rsidRPr="00EA72C3">
        <w:rPr>
          <w:rFonts w:ascii="Alef" w:hAnsi="Alef" w:cs="Alef"/>
          <w:rtl/>
        </w:rPr>
        <w:t>תואר מאסטר</w:t>
      </w:r>
      <w:r w:rsidR="00961DF9" w:rsidRPr="00EA72C3">
        <w:rPr>
          <w:rFonts w:ascii="Alef" w:hAnsi="Alef" w:cs="Alef"/>
          <w:rtl/>
        </w:rPr>
        <w:t xml:space="preserve"> -</w:t>
      </w:r>
    </w:p>
    <w:p w14:paraId="32A41C7E" w14:textId="77777777" w:rsidR="007D0D89" w:rsidRPr="00EA72C3" w:rsidRDefault="007D0D89" w:rsidP="007D0D89">
      <w:pPr>
        <w:rPr>
          <w:rFonts w:ascii="Alef" w:hAnsi="Alef" w:cs="Alef"/>
          <w:rtl/>
        </w:rPr>
      </w:pPr>
    </w:p>
    <w:p w14:paraId="5CE5DCF9" w14:textId="77777777" w:rsidR="007D0D89" w:rsidRPr="00EA72C3" w:rsidRDefault="007D0D89" w:rsidP="007D0D89">
      <w:pPr>
        <w:rPr>
          <w:rFonts w:ascii="Alef" w:hAnsi="Alef" w:cs="Alef"/>
          <w:rtl/>
        </w:rPr>
      </w:pPr>
    </w:p>
    <w:p w14:paraId="795B1611" w14:textId="51859D68" w:rsidR="007D0D89" w:rsidRPr="00EA72C3" w:rsidRDefault="007D0D89" w:rsidP="00547C60">
      <w:pPr>
        <w:pStyle w:val="ListParagraph"/>
        <w:numPr>
          <w:ilvl w:val="0"/>
          <w:numId w:val="1"/>
        </w:numPr>
        <w:rPr>
          <w:rFonts w:ascii="Alef" w:hAnsi="Alef" w:cs="Alef"/>
          <w:rtl/>
        </w:rPr>
      </w:pPr>
      <w:r w:rsidRPr="00EA72C3">
        <w:rPr>
          <w:rFonts w:ascii="Alef" w:hAnsi="Alef" w:cs="Alef"/>
          <w:rtl/>
        </w:rPr>
        <w:t xml:space="preserve">רונית תקבל </w:t>
      </w:r>
      <w:r w:rsidR="00940235" w:rsidRPr="00EA72C3">
        <w:rPr>
          <w:rFonts w:ascii="Alef" w:hAnsi="Alef" w:cs="Alef"/>
          <w:rtl/>
        </w:rPr>
        <w:t xml:space="preserve">את </w:t>
      </w:r>
      <w:r w:rsidRPr="00EA72C3">
        <w:rPr>
          <w:rFonts w:ascii="Alef" w:hAnsi="Alef" w:cs="Alef"/>
          <w:rtl/>
        </w:rPr>
        <w:t>העבודה</w:t>
      </w:r>
      <w:r w:rsidR="00940235" w:rsidRPr="00EA72C3">
        <w:rPr>
          <w:rFonts w:ascii="Alef" w:hAnsi="Alef" w:cs="Alef"/>
          <w:rtl/>
        </w:rPr>
        <w:t xml:space="preserve"> ב</w:t>
      </w:r>
      <w:r w:rsidR="00940235" w:rsidRPr="00EA72C3">
        <w:rPr>
          <w:rFonts w:ascii="Alef" w:hAnsi="Alef" w:cs="Alef"/>
        </w:rPr>
        <w:t>PDF</w:t>
      </w:r>
      <w:r w:rsidRPr="00EA72C3">
        <w:rPr>
          <w:rFonts w:ascii="Alef" w:hAnsi="Alef" w:cs="Alef"/>
          <w:rtl/>
        </w:rPr>
        <w:t xml:space="preserve"> מהסטודנט</w:t>
      </w:r>
      <w:r w:rsidR="00940235" w:rsidRPr="00EA72C3">
        <w:rPr>
          <w:rFonts w:ascii="Alef" w:hAnsi="Alef" w:cs="Alef"/>
          <w:rtl/>
        </w:rPr>
        <w:t xml:space="preserve"> למייל </w:t>
      </w:r>
      <w:r w:rsidR="00940235" w:rsidRPr="00EA72C3">
        <w:rPr>
          <w:rFonts w:ascii="Alef" w:eastAsia="Times New Roman" w:hAnsi="Alef" w:cs="Alef"/>
          <w:color w:val="222222"/>
          <w:sz w:val="20"/>
          <w:szCs w:val="20"/>
        </w:rPr>
        <w:t> </w:t>
      </w:r>
      <w:hyperlink r:id="rId11" w:tgtFrame="_blank" w:history="1">
        <w:r w:rsidR="00940235" w:rsidRPr="00EA72C3">
          <w:rPr>
            <w:rFonts w:ascii="Alef" w:eastAsia="Times New Roman" w:hAnsi="Alef" w:cs="Alef"/>
            <w:color w:val="0000FF"/>
            <w:sz w:val="20"/>
            <w:szCs w:val="20"/>
            <w:u w:val="single"/>
          </w:rPr>
          <w:t>ronitse@bgu.ac.il</w:t>
        </w:r>
      </w:hyperlink>
      <w:r w:rsidR="00547C60" w:rsidRPr="00EA72C3">
        <w:rPr>
          <w:rFonts w:ascii="Alef" w:hAnsi="Alef" w:cs="Alef"/>
          <w:rtl/>
        </w:rPr>
        <w:t>.</w:t>
      </w:r>
      <w:r w:rsidRPr="00EA72C3">
        <w:rPr>
          <w:rFonts w:ascii="Alef" w:hAnsi="Alef" w:cs="Alef"/>
          <w:rtl/>
        </w:rPr>
        <w:t xml:space="preserve"> </w:t>
      </w:r>
    </w:p>
    <w:p w14:paraId="366A93AC" w14:textId="4FE255DF" w:rsidR="007D0D89" w:rsidRPr="00EA72C3" w:rsidRDefault="009740AD" w:rsidP="00547C60">
      <w:pPr>
        <w:pStyle w:val="ListParagraph"/>
        <w:numPr>
          <w:ilvl w:val="0"/>
          <w:numId w:val="1"/>
        </w:numPr>
        <w:rPr>
          <w:rFonts w:ascii="Alef" w:hAnsi="Alef" w:cs="Alef"/>
        </w:rPr>
      </w:pPr>
      <w:r w:rsidRPr="00EA72C3">
        <w:rPr>
          <w:rFonts w:ascii="Alef" w:hAnsi="Alef" w:cs="Alef"/>
          <w:rtl/>
        </w:rPr>
        <w:t>המנחה</w:t>
      </w:r>
      <w:r w:rsidR="007D0D89" w:rsidRPr="00EA72C3">
        <w:rPr>
          <w:rFonts w:ascii="Alef" w:hAnsi="Alef" w:cs="Alef"/>
          <w:rtl/>
        </w:rPr>
        <w:t xml:space="preserve"> </w:t>
      </w:r>
      <w:r w:rsidRPr="00EA72C3">
        <w:rPr>
          <w:rFonts w:ascii="Alef" w:hAnsi="Alef" w:cs="Alef"/>
          <w:rtl/>
        </w:rPr>
        <w:t>י</w:t>
      </w:r>
      <w:r w:rsidR="007D0D89" w:rsidRPr="00EA72C3">
        <w:rPr>
          <w:rFonts w:ascii="Alef" w:hAnsi="Alef" w:cs="Alef"/>
          <w:rtl/>
        </w:rPr>
        <w:t>יתן שמות של 3 בוחנים פוטנציאלים.  באחריות</w:t>
      </w:r>
      <w:r w:rsidRPr="00EA72C3">
        <w:rPr>
          <w:rFonts w:ascii="Alef" w:hAnsi="Alef" w:cs="Alef"/>
          <w:rtl/>
        </w:rPr>
        <w:t>ו</w:t>
      </w:r>
      <w:r w:rsidR="007D0D89" w:rsidRPr="00EA72C3">
        <w:rPr>
          <w:rFonts w:ascii="Alef" w:hAnsi="Alef" w:cs="Alef"/>
          <w:rtl/>
        </w:rPr>
        <w:t xml:space="preserve"> </w:t>
      </w:r>
      <w:r w:rsidR="00547C60" w:rsidRPr="00EA72C3">
        <w:rPr>
          <w:rFonts w:ascii="Alef" w:hAnsi="Alef" w:cs="Alef"/>
          <w:rtl/>
        </w:rPr>
        <w:t xml:space="preserve">של המנחה </w:t>
      </w:r>
      <w:r w:rsidR="007D0D89" w:rsidRPr="00EA72C3">
        <w:rPr>
          <w:rFonts w:ascii="Alef" w:hAnsi="Alef" w:cs="Alef"/>
          <w:rtl/>
        </w:rPr>
        <w:t>לוודא שאמנם הבוחנים מוכנים לבחון ויודעים שאינם מקבלים על כך תשלום. על המנחה להיות בעל תואר דוקטור</w:t>
      </w:r>
      <w:r w:rsidR="00547C60" w:rsidRPr="00EA72C3">
        <w:rPr>
          <w:rFonts w:ascii="Alef" w:hAnsi="Alef" w:cs="Alef"/>
          <w:rtl/>
        </w:rPr>
        <w:t>, ב</w:t>
      </w:r>
      <w:r w:rsidR="007D0D89" w:rsidRPr="00EA72C3">
        <w:rPr>
          <w:rFonts w:ascii="Alef" w:hAnsi="Alef" w:cs="Alef"/>
          <w:rtl/>
        </w:rPr>
        <w:t>דרגת מרצה ומעלה.</w:t>
      </w:r>
      <w:r w:rsidR="00547C60" w:rsidRPr="00EA72C3">
        <w:rPr>
          <w:rFonts w:ascii="Alef" w:hAnsi="Alef" w:cs="Alef"/>
          <w:rtl/>
        </w:rPr>
        <w:t xml:space="preserve"> על המנחה להעביר את </w:t>
      </w:r>
      <w:r w:rsidR="007D0D89" w:rsidRPr="00EA72C3">
        <w:rPr>
          <w:rFonts w:ascii="Alef" w:hAnsi="Alef" w:cs="Alef"/>
          <w:rtl/>
        </w:rPr>
        <w:t>כתובת המייל וטלפון</w:t>
      </w:r>
      <w:r w:rsidR="00610123" w:rsidRPr="00EA72C3">
        <w:rPr>
          <w:rFonts w:ascii="Alef" w:hAnsi="Alef" w:cs="Alef"/>
          <w:rtl/>
        </w:rPr>
        <w:t xml:space="preserve"> של הבוחן</w:t>
      </w:r>
      <w:r w:rsidR="007D0D89" w:rsidRPr="00EA72C3">
        <w:rPr>
          <w:rFonts w:ascii="Alef" w:hAnsi="Alef" w:cs="Alef"/>
          <w:rtl/>
        </w:rPr>
        <w:t>.</w:t>
      </w:r>
    </w:p>
    <w:p w14:paraId="31AFECF3" w14:textId="6442D8F9" w:rsidR="007D0D89" w:rsidRPr="00EA72C3" w:rsidRDefault="00547C60" w:rsidP="007D0D89">
      <w:pPr>
        <w:pStyle w:val="ListParagraph"/>
        <w:numPr>
          <w:ilvl w:val="0"/>
          <w:numId w:val="1"/>
        </w:numPr>
        <w:rPr>
          <w:rFonts w:ascii="Alef" w:hAnsi="Alef" w:cs="Alef"/>
        </w:rPr>
      </w:pPr>
      <w:r w:rsidRPr="00EA72C3">
        <w:rPr>
          <w:rFonts w:ascii="Alef" w:hAnsi="Alef" w:cs="Alef"/>
          <w:rtl/>
        </w:rPr>
        <w:t>רונית תעביר אל יו"ר ועדת התיזה</w:t>
      </w:r>
      <w:r w:rsidR="007D0D89" w:rsidRPr="00EA72C3">
        <w:rPr>
          <w:rFonts w:ascii="Alef" w:hAnsi="Alef" w:cs="Alef"/>
          <w:rtl/>
        </w:rPr>
        <w:t xml:space="preserve"> את שמות 3 הבוחנים המוצעים.</w:t>
      </w:r>
    </w:p>
    <w:p w14:paraId="4521FA59" w14:textId="21D1E5A9" w:rsidR="007D0D89" w:rsidRPr="00EA72C3" w:rsidRDefault="007D0D89" w:rsidP="00547C60">
      <w:pPr>
        <w:pStyle w:val="ListParagraph"/>
        <w:numPr>
          <w:ilvl w:val="0"/>
          <w:numId w:val="1"/>
        </w:numPr>
        <w:rPr>
          <w:rFonts w:ascii="Alef" w:hAnsi="Alef" w:cs="Alef"/>
        </w:rPr>
      </w:pPr>
      <w:r w:rsidRPr="00EA72C3">
        <w:rPr>
          <w:rFonts w:ascii="Alef" w:hAnsi="Alef" w:cs="Alef"/>
          <w:rtl/>
        </w:rPr>
        <w:t>יו</w:t>
      </w:r>
      <w:r w:rsidR="00610123" w:rsidRPr="00EA72C3">
        <w:rPr>
          <w:rFonts w:ascii="Alef" w:hAnsi="Alef" w:cs="Alef"/>
        </w:rPr>
        <w:t>"</w:t>
      </w:r>
      <w:r w:rsidRPr="00EA72C3">
        <w:rPr>
          <w:rFonts w:ascii="Alef" w:hAnsi="Alef" w:cs="Alef"/>
          <w:rtl/>
        </w:rPr>
        <w:t xml:space="preserve">ר ועדת התיזה </w:t>
      </w:r>
      <w:r w:rsidR="00547C60" w:rsidRPr="00EA72C3">
        <w:rPr>
          <w:rFonts w:ascii="Alef" w:hAnsi="Alef" w:cs="Alef"/>
          <w:rtl/>
        </w:rPr>
        <w:t>ת</w:t>
      </w:r>
      <w:r w:rsidRPr="00EA72C3">
        <w:rPr>
          <w:rFonts w:ascii="Alef" w:hAnsi="Alef" w:cs="Alef"/>
          <w:rtl/>
        </w:rPr>
        <w:t>אשר 2 מהבוחנים לפי הקריטריונים שקבענו מעל.</w:t>
      </w:r>
    </w:p>
    <w:p w14:paraId="438DFA87" w14:textId="6C2D7676" w:rsidR="007D0D89" w:rsidRPr="00EA72C3" w:rsidRDefault="007D0D89" w:rsidP="007D0D89">
      <w:pPr>
        <w:pStyle w:val="ListParagraph"/>
        <w:numPr>
          <w:ilvl w:val="0"/>
          <w:numId w:val="1"/>
        </w:numPr>
        <w:rPr>
          <w:rFonts w:ascii="Alef" w:hAnsi="Alef" w:cs="Alef"/>
        </w:rPr>
      </w:pPr>
      <w:r w:rsidRPr="00EA72C3">
        <w:rPr>
          <w:rFonts w:ascii="Alef" w:hAnsi="Alef" w:cs="Alef"/>
          <w:rtl/>
        </w:rPr>
        <w:t>לאחר אישור יו"ר ועדת התיזה, רונית תשלח לשני הבוחנים וגם למנחה את העבודה</w:t>
      </w:r>
      <w:r w:rsidR="00547C60" w:rsidRPr="00EA72C3">
        <w:rPr>
          <w:rFonts w:ascii="Alef" w:hAnsi="Alef" w:cs="Alef"/>
          <w:rtl/>
        </w:rPr>
        <w:t xml:space="preserve"> במייל אלקטרוני </w:t>
      </w:r>
      <w:r w:rsidRPr="00EA72C3">
        <w:rPr>
          <w:rFonts w:ascii="Alef" w:hAnsi="Alef" w:cs="Alef"/>
          <w:rtl/>
        </w:rPr>
        <w:t>+</w:t>
      </w:r>
      <w:r w:rsidR="00547C60" w:rsidRPr="00EA72C3">
        <w:rPr>
          <w:rFonts w:ascii="Alef" w:hAnsi="Alef" w:cs="Alef"/>
          <w:rtl/>
        </w:rPr>
        <w:t xml:space="preserve"> כל הטפסים ה</w:t>
      </w:r>
      <w:r w:rsidR="00610123" w:rsidRPr="00EA72C3">
        <w:rPr>
          <w:rFonts w:ascii="Alef" w:hAnsi="Alef" w:cs="Alef"/>
          <w:rtl/>
        </w:rPr>
        <w:t>נ</w:t>
      </w:r>
      <w:r w:rsidR="00547C60" w:rsidRPr="00EA72C3">
        <w:rPr>
          <w:rFonts w:ascii="Alef" w:hAnsi="Alef" w:cs="Alef"/>
          <w:rtl/>
        </w:rPr>
        <w:t>דרשים למילוי</w:t>
      </w:r>
      <w:r w:rsidRPr="00EA72C3">
        <w:rPr>
          <w:rFonts w:ascii="Alef" w:hAnsi="Alef" w:cs="Alef"/>
          <w:rtl/>
        </w:rPr>
        <w:t>.</w:t>
      </w:r>
    </w:p>
    <w:p w14:paraId="42B48C93" w14:textId="77777777" w:rsidR="007D0D89" w:rsidRPr="00EA72C3" w:rsidRDefault="00D224C7" w:rsidP="007D0D89">
      <w:pPr>
        <w:pStyle w:val="ListParagraph"/>
        <w:numPr>
          <w:ilvl w:val="0"/>
          <w:numId w:val="1"/>
        </w:numPr>
        <w:rPr>
          <w:rFonts w:ascii="Alef" w:hAnsi="Alef" w:cs="Alef"/>
        </w:rPr>
      </w:pPr>
      <w:r w:rsidRPr="00EA72C3">
        <w:rPr>
          <w:rFonts w:ascii="Alef" w:hAnsi="Alef" w:cs="Alef"/>
          <w:rtl/>
        </w:rPr>
        <w:t>המנחה במקביל י</w:t>
      </w:r>
      <w:r w:rsidR="007D0D89" w:rsidRPr="00EA72C3">
        <w:rPr>
          <w:rFonts w:ascii="Alef" w:hAnsi="Alef" w:cs="Alef"/>
          <w:rtl/>
        </w:rPr>
        <w:t>קבע מועד לבחינה (עדיף</w:t>
      </w:r>
      <w:r w:rsidRPr="00EA72C3">
        <w:rPr>
          <w:rFonts w:ascii="Alef" w:hAnsi="Alef" w:cs="Alef"/>
          <w:rtl/>
        </w:rPr>
        <w:t xml:space="preserve"> כחודש מיום קבלת העבודה לקריאה) ויעדכן את רונית.</w:t>
      </w:r>
    </w:p>
    <w:p w14:paraId="2381B1C8" w14:textId="77777777" w:rsidR="007D0D89" w:rsidRPr="00EA72C3" w:rsidRDefault="007D0D89" w:rsidP="007D0D89">
      <w:pPr>
        <w:pStyle w:val="ListParagraph"/>
        <w:numPr>
          <w:ilvl w:val="0"/>
          <w:numId w:val="1"/>
        </w:numPr>
        <w:rPr>
          <w:rFonts w:ascii="Alef" w:hAnsi="Alef" w:cs="Alef"/>
        </w:rPr>
      </w:pPr>
      <w:r w:rsidRPr="00EA72C3">
        <w:rPr>
          <w:rFonts w:ascii="Alef" w:hAnsi="Alef" w:cs="Alef"/>
          <w:rtl/>
        </w:rPr>
        <w:t>רונית תזמין חדר ישיבות לשעתיים בחינה + ברקו.</w:t>
      </w:r>
    </w:p>
    <w:p w14:paraId="418DF8FB" w14:textId="77777777" w:rsidR="007D0D89" w:rsidRPr="00EA72C3" w:rsidRDefault="007D0D89" w:rsidP="009740AD">
      <w:pPr>
        <w:pStyle w:val="ListParagraph"/>
        <w:numPr>
          <w:ilvl w:val="0"/>
          <w:numId w:val="1"/>
        </w:numPr>
        <w:rPr>
          <w:rFonts w:ascii="Alef" w:hAnsi="Alef" w:cs="Alef"/>
        </w:rPr>
      </w:pPr>
      <w:r w:rsidRPr="00EA72C3">
        <w:rPr>
          <w:rFonts w:ascii="Alef" w:hAnsi="Alef" w:cs="Alef"/>
          <w:rtl/>
        </w:rPr>
        <w:t>יומיים לפני מועד הבחינה –</w:t>
      </w:r>
      <w:r w:rsidR="00D224C7" w:rsidRPr="00EA72C3">
        <w:rPr>
          <w:rFonts w:ascii="Alef" w:hAnsi="Alef" w:cs="Alef"/>
          <w:rtl/>
        </w:rPr>
        <w:t>המנחה</w:t>
      </w:r>
      <w:r w:rsidRPr="00EA72C3">
        <w:rPr>
          <w:rFonts w:ascii="Alef" w:hAnsi="Alef" w:cs="Alef"/>
          <w:rtl/>
        </w:rPr>
        <w:t xml:space="preserve"> </w:t>
      </w:r>
      <w:r w:rsidR="009740AD" w:rsidRPr="00EA72C3">
        <w:rPr>
          <w:rFonts w:ascii="Alef" w:hAnsi="Alef" w:cs="Alef"/>
          <w:rtl/>
        </w:rPr>
        <w:t>י</w:t>
      </w:r>
      <w:r w:rsidRPr="00EA72C3">
        <w:rPr>
          <w:rFonts w:ascii="Alef" w:hAnsi="Alef" w:cs="Alef"/>
          <w:rtl/>
        </w:rPr>
        <w:t>תזכר את כל הבוחנים.</w:t>
      </w:r>
    </w:p>
    <w:p w14:paraId="7E959F47" w14:textId="10774682" w:rsidR="007D0D89" w:rsidRPr="00EA72C3" w:rsidRDefault="007D0D89" w:rsidP="009740AD">
      <w:pPr>
        <w:pStyle w:val="ListParagraph"/>
        <w:numPr>
          <w:ilvl w:val="0"/>
          <w:numId w:val="1"/>
        </w:numPr>
        <w:rPr>
          <w:rFonts w:ascii="Alef" w:hAnsi="Alef" w:cs="Alef"/>
        </w:rPr>
      </w:pPr>
      <w:r w:rsidRPr="00EA72C3">
        <w:rPr>
          <w:rFonts w:ascii="Alef" w:hAnsi="Alef" w:cs="Alef"/>
          <w:rtl/>
        </w:rPr>
        <w:t xml:space="preserve">ביום הבחינה – בתום הבחינה להעביר את כל הטפסים עם ציוני הסטודנט של הבוחנים והמנחה </w:t>
      </w:r>
      <w:r w:rsidR="009740AD" w:rsidRPr="00EA72C3">
        <w:rPr>
          <w:rFonts w:ascii="Alef" w:hAnsi="Alef" w:cs="Alef"/>
          <w:rtl/>
        </w:rPr>
        <w:t>ליו"ר הועדה של אותה בחינה</w:t>
      </w:r>
      <w:r w:rsidR="00547C60" w:rsidRPr="00EA72C3">
        <w:rPr>
          <w:rFonts w:ascii="Alef" w:hAnsi="Alef" w:cs="Alef"/>
          <w:rtl/>
        </w:rPr>
        <w:t>.</w:t>
      </w:r>
    </w:p>
    <w:p w14:paraId="4D0C6ECA" w14:textId="01E30117" w:rsidR="007D0D89" w:rsidRPr="00EA72C3" w:rsidRDefault="007D0D89" w:rsidP="007D0D89">
      <w:pPr>
        <w:pStyle w:val="ListParagraph"/>
        <w:numPr>
          <w:ilvl w:val="0"/>
          <w:numId w:val="1"/>
        </w:numPr>
        <w:rPr>
          <w:rFonts w:ascii="Alef" w:hAnsi="Alef" w:cs="Alef"/>
        </w:rPr>
      </w:pPr>
      <w:r w:rsidRPr="00EA72C3">
        <w:rPr>
          <w:rFonts w:ascii="Alef" w:hAnsi="Alef" w:cs="Alef"/>
          <w:rtl/>
        </w:rPr>
        <w:t>יו</w:t>
      </w:r>
      <w:r w:rsidR="00610123" w:rsidRPr="00EA72C3">
        <w:rPr>
          <w:rFonts w:ascii="Alef" w:hAnsi="Alef" w:cs="Alef"/>
        </w:rPr>
        <w:t>”</w:t>
      </w:r>
      <w:r w:rsidRPr="00EA72C3">
        <w:rPr>
          <w:rFonts w:ascii="Alef" w:hAnsi="Alef" w:cs="Alef"/>
          <w:rtl/>
        </w:rPr>
        <w:t>ר ועדת התיזה מאשר את הציון הסופי ומעביר את האישור לרונית שמעדכנת בתיק האישי ואת מוסדות האוניברסיטה שהסטודנט סיים את חובותיו.</w:t>
      </w:r>
    </w:p>
    <w:p w14:paraId="710308EE" w14:textId="127658AE" w:rsidR="007D0D89" w:rsidRPr="00EA72C3" w:rsidRDefault="007D0D89" w:rsidP="00547C60">
      <w:pPr>
        <w:pStyle w:val="ListParagraph"/>
        <w:numPr>
          <w:ilvl w:val="0"/>
          <w:numId w:val="1"/>
        </w:numPr>
        <w:rPr>
          <w:rFonts w:ascii="Alef" w:hAnsi="Alef" w:cs="Alef"/>
        </w:rPr>
      </w:pPr>
      <w:r w:rsidRPr="00EA72C3">
        <w:rPr>
          <w:rFonts w:ascii="Alef" w:hAnsi="Alef" w:cs="Alef"/>
          <w:rtl/>
        </w:rPr>
        <w:t>רונית מעביר</w:t>
      </w:r>
      <w:r w:rsidR="00610123" w:rsidRPr="00EA72C3">
        <w:rPr>
          <w:rFonts w:ascii="Alef" w:hAnsi="Alef" w:cs="Alef"/>
          <w:rtl/>
        </w:rPr>
        <w:t xml:space="preserve">ה גרסה הסופית של התזה בפורמט </w:t>
      </w:r>
      <w:r w:rsidR="00610123" w:rsidRPr="00EA72C3">
        <w:rPr>
          <w:rFonts w:ascii="Alef" w:hAnsi="Alef" w:cs="Alef"/>
        </w:rPr>
        <w:t>PDF</w:t>
      </w:r>
      <w:r w:rsidRPr="00EA72C3">
        <w:rPr>
          <w:rFonts w:ascii="Alef" w:hAnsi="Alef" w:cs="Alef"/>
          <w:rtl/>
        </w:rPr>
        <w:t xml:space="preserve"> לספריה הרפואית</w:t>
      </w:r>
      <w:r w:rsidR="009740AD" w:rsidRPr="00EA72C3">
        <w:rPr>
          <w:rFonts w:ascii="Alef" w:hAnsi="Alef" w:cs="Alef"/>
          <w:rtl/>
        </w:rPr>
        <w:t xml:space="preserve"> ולספריה הלאומית בירושלים</w:t>
      </w:r>
      <w:r w:rsidRPr="00EA72C3">
        <w:rPr>
          <w:rFonts w:ascii="Alef" w:hAnsi="Alef" w:cs="Alef"/>
          <w:rtl/>
        </w:rPr>
        <w:t xml:space="preserve">. </w:t>
      </w:r>
    </w:p>
    <w:p w14:paraId="1C7A9297" w14:textId="77777777" w:rsidR="00301626" w:rsidRPr="00EA72C3" w:rsidRDefault="00301626">
      <w:pPr>
        <w:rPr>
          <w:rFonts w:ascii="Alef" w:hAnsi="Alef" w:cs="Alef"/>
        </w:rPr>
      </w:pPr>
      <w:bookmarkStart w:id="0" w:name="_GoBack"/>
      <w:bookmarkEnd w:id="0"/>
    </w:p>
    <w:sectPr w:rsidR="00301626" w:rsidRPr="00EA72C3" w:rsidSect="009909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22DB4" w14:textId="77777777" w:rsidR="00166AA1" w:rsidRDefault="00166AA1" w:rsidP="00E23A07">
      <w:r>
        <w:separator/>
      </w:r>
    </w:p>
  </w:endnote>
  <w:endnote w:type="continuationSeparator" w:id="0">
    <w:p w14:paraId="1C109BAF" w14:textId="77777777" w:rsidR="00166AA1" w:rsidRDefault="00166AA1" w:rsidP="00E2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1F71B" w14:textId="77777777" w:rsidR="00166AA1" w:rsidRDefault="00166AA1" w:rsidP="00E23A07">
      <w:r>
        <w:separator/>
      </w:r>
    </w:p>
  </w:footnote>
  <w:footnote w:type="continuationSeparator" w:id="0">
    <w:p w14:paraId="1087E9E4" w14:textId="77777777" w:rsidR="00166AA1" w:rsidRDefault="00166AA1" w:rsidP="00E2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75EBD"/>
    <w:multiLevelType w:val="hybridMultilevel"/>
    <w:tmpl w:val="75863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yMDA3NTM2szSzMDNS0lEKTi0uzszPAykwrAUAh33N1iwAAAA="/>
  </w:docVars>
  <w:rsids>
    <w:rsidRoot w:val="007D0D89"/>
    <w:rsid w:val="00166AA1"/>
    <w:rsid w:val="00211C54"/>
    <w:rsid w:val="00252F8D"/>
    <w:rsid w:val="00301626"/>
    <w:rsid w:val="00547C60"/>
    <w:rsid w:val="005A3A0E"/>
    <w:rsid w:val="00610123"/>
    <w:rsid w:val="00696B4A"/>
    <w:rsid w:val="00704E18"/>
    <w:rsid w:val="007D0D89"/>
    <w:rsid w:val="0091447A"/>
    <w:rsid w:val="00940235"/>
    <w:rsid w:val="00961DF9"/>
    <w:rsid w:val="009740AD"/>
    <w:rsid w:val="0099091A"/>
    <w:rsid w:val="00D224C7"/>
    <w:rsid w:val="00DA10C1"/>
    <w:rsid w:val="00E23A07"/>
    <w:rsid w:val="00EA72C3"/>
    <w:rsid w:val="00F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0CB8"/>
  <w15:docId w15:val="{24CE26E7-6386-45F1-A8A7-4BDCF0B5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D89"/>
    <w:pPr>
      <w:bidi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D8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A3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3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A07"/>
  </w:style>
  <w:style w:type="paragraph" w:styleId="Footer">
    <w:name w:val="footer"/>
    <w:basedOn w:val="Normal"/>
    <w:link w:val="FooterChar"/>
    <w:uiPriority w:val="99"/>
    <w:unhideWhenUsed/>
    <w:rsid w:val="00E23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nitse@bgu.ac.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fd1f8e8-d4eb-4fa9-9edf-90e13be718c2">5RW434VQ3H3S-1500-150</_dlc_DocId>
    <_dlc_DocIdUrl xmlns="3fd1f8e8-d4eb-4fa9-9edf-90e13be718c2">
      <Url>https://in.bgu.ac.il/fohs/Recanati_School/physiotherapy/_layouts/15/DocIdRedir.aspx?ID=5RW434VQ3H3S-1500-150</Url>
      <Description>5RW434VQ3H3S-1500-150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54DB4E5F29CFF41AF325DC0C8D6D748" ma:contentTypeVersion="2" ma:contentTypeDescription="צור מסמך חדש." ma:contentTypeScope="" ma:versionID="fe7df9faa1e5ccfa42cd66fe3c29f735">
  <xsd:schema xmlns:xsd="http://www.w3.org/2001/XMLSchema" xmlns:xs="http://www.w3.org/2001/XMLSchema" xmlns:p="http://schemas.microsoft.com/office/2006/metadata/properties" xmlns:ns1="http://schemas.microsoft.com/sharepoint/v3" xmlns:ns2="3fd1f8e8-d4eb-4fa9-9edf-90e13be718c2" targetNamespace="http://schemas.microsoft.com/office/2006/metadata/properties" ma:root="true" ma:fieldsID="844f14077d14339ed85a25a7239d3e3f" ns1:_="" ns2:_="">
    <xsd:import namespace="http://schemas.microsoft.com/sharepoint/v3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1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90CAA-6C90-4CAE-BEF0-48ABF30842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d1f8e8-d4eb-4fa9-9edf-90e13be718c2"/>
  </ds:schemaRefs>
</ds:datastoreItem>
</file>

<file path=customXml/itemProps2.xml><?xml version="1.0" encoding="utf-8"?>
<ds:datastoreItem xmlns:ds="http://schemas.openxmlformats.org/officeDocument/2006/customXml" ds:itemID="{867520DE-1267-4C31-9D4D-6DE3A65D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d1f8e8-d4eb-4fa9-9edf-90e13be71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A2E43-0D45-44A3-8116-A5A2660651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AD5DB2-5F1C-49CA-B332-24216A1E6A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יצחק מלצר</dc:creator>
  <cp:keywords/>
  <dc:description/>
  <cp:lastModifiedBy>אלי אלדראי</cp:lastModifiedBy>
  <cp:revision>4</cp:revision>
  <dcterms:created xsi:type="dcterms:W3CDTF">2020-11-29T14:13:00Z</dcterms:created>
  <dcterms:modified xsi:type="dcterms:W3CDTF">2020-12-03T09:14:00Z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0x010100854DB4E5F29CFF41AF325DC0C8D6D748</vt:lpwstr>
  </property>
  <property fmtid="{D5CDD505-2E9C-101B-9397-08002B2CF9AE}" pid="3" name="_dlc_DocIdItemGuid">
    <vt:lpwstr>9d0dcc29-f410-4269-b423-e360cc95e17d</vt:lpwstr>
  </property>
</Properties>
</file>